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D61E8">
      <w:pPr>
        <w:spacing w:line="580" w:lineRule="exac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</w:p>
    <w:p w14:paraId="2F839EA7">
      <w:pPr>
        <w:widowControl/>
        <w:spacing w:before="100" w:beforeAutospacing="1" w:after="100" w:afterAutospacing="1" w:line="240" w:lineRule="exac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桂林电子科技大学人工智能大模型在教育教学领域的应用</w:t>
      </w:r>
      <w:bookmarkStart w:id="0" w:name="_GoBack"/>
      <w:bookmarkEnd w:id="0"/>
      <w:r>
        <w:rPr>
          <w:rFonts w:hint="eastAsia" w:ascii="仿宋_GB2312" w:eastAsia="仿宋_GB2312"/>
          <w:b/>
          <w:sz w:val="32"/>
          <w:szCs w:val="32"/>
        </w:rPr>
        <w:t>与创新实践项目申报汇总表</w:t>
      </w:r>
    </w:p>
    <w:p w14:paraId="171502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560" w:lineRule="exact"/>
        <w:jc w:val="left"/>
        <w:textAlignment w:val="auto"/>
        <w:rPr>
          <w:rFonts w:hint="eastAsia" w:ascii="宋体" w:hAnsi="宋体"/>
          <w:sz w:val="24"/>
          <w:u w:val="single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单位：  </w:t>
      </w:r>
      <w:r>
        <w:rPr>
          <w:rFonts w:hint="eastAsia" w:ascii="宋体" w:hAnsi="宋体"/>
          <w:sz w:val="24"/>
          <w:u w:val="single"/>
        </w:rPr>
        <w:t xml:space="preserve">                       </w:t>
      </w:r>
    </w:p>
    <w:tbl>
      <w:tblPr>
        <w:tblStyle w:val="9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3709"/>
        <w:gridCol w:w="1767"/>
        <w:gridCol w:w="1544"/>
        <w:gridCol w:w="3335"/>
        <w:gridCol w:w="1914"/>
      </w:tblGrid>
      <w:tr w14:paraId="4DF2F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10" w:type="pct"/>
            <w:shd w:val="clear" w:color="auto" w:fill="auto"/>
            <w:noWrap w:val="0"/>
            <w:vAlign w:val="center"/>
          </w:tcPr>
          <w:p w14:paraId="319EEF31">
            <w:pPr>
              <w:widowControl/>
              <w:spacing w:before="100" w:beforeAutospacing="1" w:after="100" w:afterAutospacing="1" w:line="320" w:lineRule="exact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序号</w:t>
            </w:r>
          </w:p>
        </w:tc>
        <w:tc>
          <w:tcPr>
            <w:tcW w:w="1417" w:type="pct"/>
            <w:shd w:val="clear" w:color="auto" w:fill="auto"/>
            <w:noWrap w:val="0"/>
            <w:vAlign w:val="center"/>
          </w:tcPr>
          <w:p w14:paraId="2F365E82">
            <w:pPr>
              <w:widowControl/>
              <w:spacing w:before="100" w:beforeAutospacing="1" w:after="100" w:afterAutospacing="1" w:line="320" w:lineRule="exact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项目名称</w:t>
            </w:r>
          </w:p>
        </w:tc>
        <w:tc>
          <w:tcPr>
            <w:tcW w:w="675" w:type="pct"/>
            <w:shd w:val="clear" w:color="auto" w:fill="auto"/>
            <w:noWrap w:val="0"/>
            <w:vAlign w:val="center"/>
          </w:tcPr>
          <w:p w14:paraId="05626B6D">
            <w:pPr>
              <w:widowControl/>
              <w:spacing w:before="100" w:beforeAutospacing="1" w:after="100" w:afterAutospacing="1" w:line="320" w:lineRule="exact"/>
              <w:jc w:val="center"/>
              <w:rPr>
                <w:rFonts w:hint="default" w:ascii="宋体" w:hAnsi="宋体" w:cs="宋体" w:eastAsiaTheme="minorEastAsia"/>
                <w:b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lang w:val="en-US" w:eastAsia="zh-CN"/>
              </w:rPr>
              <w:t>项目申报方向</w:t>
            </w:r>
          </w:p>
        </w:tc>
        <w:tc>
          <w:tcPr>
            <w:tcW w:w="590" w:type="pct"/>
            <w:shd w:val="clear" w:color="auto" w:fill="auto"/>
            <w:noWrap w:val="0"/>
            <w:vAlign w:val="center"/>
          </w:tcPr>
          <w:p w14:paraId="5EBB44C9">
            <w:pPr>
              <w:widowControl/>
              <w:spacing w:before="100" w:beforeAutospacing="1" w:after="100" w:afterAutospacing="1" w:line="320" w:lineRule="exact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lang w:val="en-US" w:eastAsia="zh-CN"/>
              </w:rPr>
              <w:t>项目</w:t>
            </w:r>
            <w:r>
              <w:rPr>
                <w:rFonts w:hint="eastAsia" w:ascii="宋体" w:hAnsi="宋体" w:cs="宋体"/>
                <w:b/>
                <w:kern w:val="0"/>
                <w:sz w:val="24"/>
              </w:rPr>
              <w:t>申请人</w:t>
            </w:r>
          </w:p>
        </w:tc>
        <w:tc>
          <w:tcPr>
            <w:tcW w:w="1274" w:type="pct"/>
            <w:shd w:val="clear" w:color="auto" w:fill="auto"/>
            <w:noWrap w:val="0"/>
            <w:vAlign w:val="center"/>
          </w:tcPr>
          <w:p w14:paraId="7BC1867C">
            <w:pPr>
              <w:widowControl/>
              <w:spacing w:before="100" w:beforeAutospacing="1" w:after="100" w:afterAutospacing="1" w:line="320" w:lineRule="exact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项目组成员</w:t>
            </w:r>
          </w:p>
        </w:tc>
        <w:tc>
          <w:tcPr>
            <w:tcW w:w="731" w:type="pct"/>
            <w:shd w:val="clear" w:color="auto" w:fill="auto"/>
            <w:noWrap w:val="0"/>
            <w:vAlign w:val="center"/>
          </w:tcPr>
          <w:p w14:paraId="0992A7AF">
            <w:pPr>
              <w:widowControl/>
              <w:spacing w:before="100" w:beforeAutospacing="1" w:after="100" w:afterAutospacing="1" w:line="320" w:lineRule="exact"/>
              <w:jc w:val="center"/>
              <w:rPr>
                <w:rFonts w:hint="eastAsia" w:ascii="宋体" w:hAnsi="宋体" w:cs="宋体" w:eastAsiaTheme="minorEastAsia"/>
                <w:b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lang w:val="en-US" w:eastAsia="zh-CN"/>
              </w:rPr>
              <w:t>备注</w:t>
            </w:r>
          </w:p>
        </w:tc>
      </w:tr>
      <w:tr w14:paraId="3C5C4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10" w:type="pct"/>
            <w:shd w:val="clear" w:color="auto" w:fill="auto"/>
            <w:noWrap w:val="0"/>
            <w:vAlign w:val="top"/>
          </w:tcPr>
          <w:p w14:paraId="6BCCCD17">
            <w:pPr>
              <w:widowControl/>
              <w:spacing w:before="100" w:beforeAutospacing="1" w:after="100" w:afterAutospacing="1" w:line="32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417" w:type="pct"/>
            <w:shd w:val="clear" w:color="auto" w:fill="auto"/>
            <w:noWrap w:val="0"/>
            <w:vAlign w:val="top"/>
          </w:tcPr>
          <w:p w14:paraId="0D63EC95">
            <w:pPr>
              <w:widowControl/>
              <w:spacing w:before="100" w:beforeAutospacing="1" w:after="100" w:afterAutospacing="1" w:line="32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675" w:type="pct"/>
            <w:shd w:val="clear" w:color="auto" w:fill="auto"/>
            <w:noWrap w:val="0"/>
            <w:vAlign w:val="top"/>
          </w:tcPr>
          <w:p w14:paraId="6D224780">
            <w:pPr>
              <w:widowControl/>
              <w:spacing w:before="100" w:beforeAutospacing="1" w:after="100" w:afterAutospacing="1" w:line="32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90" w:type="pct"/>
            <w:shd w:val="clear" w:color="auto" w:fill="auto"/>
            <w:noWrap w:val="0"/>
            <w:vAlign w:val="top"/>
          </w:tcPr>
          <w:p w14:paraId="11AF2846">
            <w:pPr>
              <w:widowControl/>
              <w:spacing w:before="100" w:beforeAutospacing="1" w:after="100" w:afterAutospacing="1" w:line="32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74" w:type="pct"/>
            <w:shd w:val="clear" w:color="auto" w:fill="auto"/>
            <w:noWrap w:val="0"/>
            <w:vAlign w:val="top"/>
          </w:tcPr>
          <w:p w14:paraId="391F3EB4">
            <w:pPr>
              <w:widowControl/>
              <w:spacing w:before="100" w:beforeAutospacing="1" w:after="100" w:afterAutospacing="1" w:line="32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731" w:type="pct"/>
            <w:shd w:val="clear" w:color="auto" w:fill="auto"/>
            <w:noWrap w:val="0"/>
            <w:vAlign w:val="top"/>
          </w:tcPr>
          <w:p w14:paraId="667982BF">
            <w:pPr>
              <w:widowControl/>
              <w:spacing w:before="100" w:beforeAutospacing="1" w:after="100" w:afterAutospacing="1" w:line="32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46C11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10" w:type="pct"/>
            <w:shd w:val="clear" w:color="auto" w:fill="auto"/>
            <w:noWrap w:val="0"/>
            <w:vAlign w:val="top"/>
          </w:tcPr>
          <w:p w14:paraId="11C3C7C5">
            <w:pPr>
              <w:widowControl/>
              <w:spacing w:before="100" w:beforeAutospacing="1" w:after="100" w:afterAutospacing="1" w:line="32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417" w:type="pct"/>
            <w:shd w:val="clear" w:color="auto" w:fill="auto"/>
            <w:noWrap w:val="0"/>
            <w:vAlign w:val="top"/>
          </w:tcPr>
          <w:p w14:paraId="41DFAD2E">
            <w:pPr>
              <w:widowControl/>
              <w:spacing w:before="100" w:beforeAutospacing="1" w:after="100" w:afterAutospacing="1" w:line="32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675" w:type="pct"/>
            <w:shd w:val="clear" w:color="auto" w:fill="auto"/>
            <w:noWrap w:val="0"/>
            <w:vAlign w:val="top"/>
          </w:tcPr>
          <w:p w14:paraId="3FA47538">
            <w:pPr>
              <w:widowControl/>
              <w:spacing w:before="100" w:beforeAutospacing="1" w:after="100" w:afterAutospacing="1" w:line="32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90" w:type="pct"/>
            <w:shd w:val="clear" w:color="auto" w:fill="auto"/>
            <w:noWrap w:val="0"/>
            <w:vAlign w:val="top"/>
          </w:tcPr>
          <w:p w14:paraId="0A7DE81D">
            <w:pPr>
              <w:widowControl/>
              <w:spacing w:before="100" w:beforeAutospacing="1" w:after="100" w:afterAutospacing="1" w:line="32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74" w:type="pct"/>
            <w:shd w:val="clear" w:color="auto" w:fill="auto"/>
            <w:noWrap w:val="0"/>
            <w:vAlign w:val="top"/>
          </w:tcPr>
          <w:p w14:paraId="711DC968">
            <w:pPr>
              <w:widowControl/>
              <w:spacing w:before="100" w:beforeAutospacing="1" w:after="100" w:afterAutospacing="1" w:line="32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731" w:type="pct"/>
            <w:shd w:val="clear" w:color="auto" w:fill="auto"/>
            <w:noWrap w:val="0"/>
            <w:vAlign w:val="top"/>
          </w:tcPr>
          <w:p w14:paraId="4732C1D0">
            <w:pPr>
              <w:widowControl/>
              <w:spacing w:before="100" w:beforeAutospacing="1" w:after="100" w:afterAutospacing="1" w:line="32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446C9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10" w:type="pct"/>
            <w:shd w:val="clear" w:color="auto" w:fill="auto"/>
            <w:noWrap w:val="0"/>
            <w:vAlign w:val="top"/>
          </w:tcPr>
          <w:p w14:paraId="29FA96AF">
            <w:pPr>
              <w:widowControl/>
              <w:spacing w:before="100" w:beforeAutospacing="1" w:after="100" w:afterAutospacing="1" w:line="32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417" w:type="pct"/>
            <w:shd w:val="clear" w:color="auto" w:fill="auto"/>
            <w:noWrap w:val="0"/>
            <w:vAlign w:val="top"/>
          </w:tcPr>
          <w:p w14:paraId="5ED6AE56">
            <w:pPr>
              <w:widowControl/>
              <w:spacing w:before="100" w:beforeAutospacing="1" w:after="100" w:afterAutospacing="1" w:line="32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675" w:type="pct"/>
            <w:shd w:val="clear" w:color="auto" w:fill="auto"/>
            <w:noWrap w:val="0"/>
            <w:vAlign w:val="top"/>
          </w:tcPr>
          <w:p w14:paraId="35644AF3">
            <w:pPr>
              <w:widowControl/>
              <w:spacing w:before="100" w:beforeAutospacing="1" w:after="100" w:afterAutospacing="1" w:line="32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90" w:type="pct"/>
            <w:shd w:val="clear" w:color="auto" w:fill="auto"/>
            <w:noWrap w:val="0"/>
            <w:vAlign w:val="top"/>
          </w:tcPr>
          <w:p w14:paraId="771408F7">
            <w:pPr>
              <w:widowControl/>
              <w:spacing w:before="100" w:beforeAutospacing="1" w:after="100" w:afterAutospacing="1" w:line="32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74" w:type="pct"/>
            <w:shd w:val="clear" w:color="auto" w:fill="auto"/>
            <w:noWrap w:val="0"/>
            <w:vAlign w:val="top"/>
          </w:tcPr>
          <w:p w14:paraId="225917C6">
            <w:pPr>
              <w:widowControl/>
              <w:spacing w:before="100" w:beforeAutospacing="1" w:after="100" w:afterAutospacing="1" w:line="32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731" w:type="pct"/>
            <w:shd w:val="clear" w:color="auto" w:fill="auto"/>
            <w:noWrap w:val="0"/>
            <w:vAlign w:val="top"/>
          </w:tcPr>
          <w:p w14:paraId="60AB22E2">
            <w:pPr>
              <w:widowControl/>
              <w:spacing w:before="100" w:beforeAutospacing="1" w:after="100" w:afterAutospacing="1" w:line="32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7A9C1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10" w:type="pct"/>
            <w:shd w:val="clear" w:color="auto" w:fill="auto"/>
            <w:noWrap w:val="0"/>
            <w:vAlign w:val="top"/>
          </w:tcPr>
          <w:p w14:paraId="6E59450C">
            <w:pPr>
              <w:widowControl/>
              <w:spacing w:before="100" w:beforeAutospacing="1" w:after="100" w:afterAutospacing="1" w:line="32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417" w:type="pct"/>
            <w:shd w:val="clear" w:color="auto" w:fill="auto"/>
            <w:noWrap w:val="0"/>
            <w:vAlign w:val="top"/>
          </w:tcPr>
          <w:p w14:paraId="5289EC00">
            <w:pPr>
              <w:widowControl/>
              <w:spacing w:before="100" w:beforeAutospacing="1" w:after="100" w:afterAutospacing="1" w:line="32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675" w:type="pct"/>
            <w:shd w:val="clear" w:color="auto" w:fill="auto"/>
            <w:noWrap w:val="0"/>
            <w:vAlign w:val="top"/>
          </w:tcPr>
          <w:p w14:paraId="52BCFAA6">
            <w:pPr>
              <w:widowControl/>
              <w:spacing w:before="100" w:beforeAutospacing="1" w:after="100" w:afterAutospacing="1" w:line="32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90" w:type="pct"/>
            <w:shd w:val="clear" w:color="auto" w:fill="auto"/>
            <w:noWrap w:val="0"/>
            <w:vAlign w:val="top"/>
          </w:tcPr>
          <w:p w14:paraId="6DE8F52A">
            <w:pPr>
              <w:widowControl/>
              <w:spacing w:before="100" w:beforeAutospacing="1" w:after="100" w:afterAutospacing="1" w:line="32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74" w:type="pct"/>
            <w:shd w:val="clear" w:color="auto" w:fill="auto"/>
            <w:noWrap w:val="0"/>
            <w:vAlign w:val="top"/>
          </w:tcPr>
          <w:p w14:paraId="60655ACA">
            <w:pPr>
              <w:widowControl/>
              <w:spacing w:before="100" w:beforeAutospacing="1" w:after="100" w:afterAutospacing="1" w:line="32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731" w:type="pct"/>
            <w:shd w:val="clear" w:color="auto" w:fill="auto"/>
            <w:noWrap w:val="0"/>
            <w:vAlign w:val="top"/>
          </w:tcPr>
          <w:p w14:paraId="7B5B5E76">
            <w:pPr>
              <w:widowControl/>
              <w:spacing w:before="100" w:beforeAutospacing="1" w:after="100" w:afterAutospacing="1" w:line="32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6FBAF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10" w:type="pct"/>
            <w:shd w:val="clear" w:color="auto" w:fill="auto"/>
            <w:noWrap w:val="0"/>
            <w:vAlign w:val="top"/>
          </w:tcPr>
          <w:p w14:paraId="4D3DB799">
            <w:pPr>
              <w:widowControl/>
              <w:spacing w:before="100" w:beforeAutospacing="1" w:after="100" w:afterAutospacing="1" w:line="32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417" w:type="pct"/>
            <w:shd w:val="clear" w:color="auto" w:fill="auto"/>
            <w:noWrap w:val="0"/>
            <w:vAlign w:val="top"/>
          </w:tcPr>
          <w:p w14:paraId="10BE2EB0">
            <w:pPr>
              <w:widowControl/>
              <w:spacing w:before="100" w:beforeAutospacing="1" w:after="100" w:afterAutospacing="1" w:line="32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675" w:type="pct"/>
            <w:shd w:val="clear" w:color="auto" w:fill="auto"/>
            <w:noWrap w:val="0"/>
            <w:vAlign w:val="top"/>
          </w:tcPr>
          <w:p w14:paraId="08E85C70">
            <w:pPr>
              <w:widowControl/>
              <w:spacing w:before="100" w:beforeAutospacing="1" w:after="100" w:afterAutospacing="1" w:line="32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90" w:type="pct"/>
            <w:shd w:val="clear" w:color="auto" w:fill="auto"/>
            <w:noWrap w:val="0"/>
            <w:vAlign w:val="top"/>
          </w:tcPr>
          <w:p w14:paraId="7F12BF30">
            <w:pPr>
              <w:widowControl/>
              <w:spacing w:before="100" w:beforeAutospacing="1" w:after="100" w:afterAutospacing="1" w:line="32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74" w:type="pct"/>
            <w:shd w:val="clear" w:color="auto" w:fill="auto"/>
            <w:noWrap w:val="0"/>
            <w:vAlign w:val="top"/>
          </w:tcPr>
          <w:p w14:paraId="5E1485EC">
            <w:pPr>
              <w:widowControl/>
              <w:spacing w:before="100" w:beforeAutospacing="1" w:after="100" w:afterAutospacing="1" w:line="32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731" w:type="pct"/>
            <w:shd w:val="clear" w:color="auto" w:fill="auto"/>
            <w:noWrap w:val="0"/>
            <w:vAlign w:val="top"/>
          </w:tcPr>
          <w:p w14:paraId="14A39765">
            <w:pPr>
              <w:widowControl/>
              <w:spacing w:before="100" w:beforeAutospacing="1" w:after="100" w:afterAutospacing="1" w:line="32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2678B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10" w:type="pct"/>
            <w:shd w:val="clear" w:color="auto" w:fill="auto"/>
            <w:noWrap w:val="0"/>
            <w:vAlign w:val="top"/>
          </w:tcPr>
          <w:p w14:paraId="57D077A9">
            <w:pPr>
              <w:widowControl/>
              <w:spacing w:before="100" w:beforeAutospacing="1" w:after="100" w:afterAutospacing="1" w:line="32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417" w:type="pct"/>
            <w:shd w:val="clear" w:color="auto" w:fill="auto"/>
            <w:noWrap w:val="0"/>
            <w:vAlign w:val="top"/>
          </w:tcPr>
          <w:p w14:paraId="06E3DB69">
            <w:pPr>
              <w:widowControl/>
              <w:spacing w:before="100" w:beforeAutospacing="1" w:after="100" w:afterAutospacing="1" w:line="32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675" w:type="pct"/>
            <w:shd w:val="clear" w:color="auto" w:fill="auto"/>
            <w:noWrap w:val="0"/>
            <w:vAlign w:val="top"/>
          </w:tcPr>
          <w:p w14:paraId="3B7A5BB7">
            <w:pPr>
              <w:widowControl/>
              <w:spacing w:before="100" w:beforeAutospacing="1" w:after="100" w:afterAutospacing="1" w:line="32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590" w:type="pct"/>
            <w:shd w:val="clear" w:color="auto" w:fill="auto"/>
            <w:noWrap w:val="0"/>
            <w:vAlign w:val="top"/>
          </w:tcPr>
          <w:p w14:paraId="12EBDB3F">
            <w:pPr>
              <w:widowControl/>
              <w:spacing w:before="100" w:beforeAutospacing="1" w:after="100" w:afterAutospacing="1" w:line="32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74" w:type="pct"/>
            <w:shd w:val="clear" w:color="auto" w:fill="auto"/>
            <w:noWrap w:val="0"/>
            <w:vAlign w:val="top"/>
          </w:tcPr>
          <w:p w14:paraId="6EF7E61F">
            <w:pPr>
              <w:widowControl/>
              <w:spacing w:before="100" w:beforeAutospacing="1" w:after="100" w:afterAutospacing="1" w:line="32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731" w:type="pct"/>
            <w:shd w:val="clear" w:color="auto" w:fill="auto"/>
            <w:noWrap w:val="0"/>
            <w:vAlign w:val="top"/>
          </w:tcPr>
          <w:p w14:paraId="073D9FE8">
            <w:pPr>
              <w:widowControl/>
              <w:spacing w:before="100" w:beforeAutospacing="1" w:after="100" w:afterAutospacing="1" w:line="32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</w:tbl>
    <w:p w14:paraId="4608A2C0">
      <w:pPr>
        <w:widowControl/>
        <w:spacing w:line="320" w:lineRule="exact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fldChar w:fldCharType="begin"/>
      </w:r>
      <w:r>
        <w:rPr>
          <w:rFonts w:hint="eastAsia" w:ascii="仿宋" w:hAnsi="仿宋" w:eastAsia="仿宋" w:cs="仿宋"/>
          <w:kern w:val="0"/>
          <w:sz w:val="24"/>
        </w:rPr>
        <w:instrText xml:space="preserve"> HYPERLINK "mailto:本表电子文档请同时发送到gdjxyjk@163.com" </w:instrText>
      </w:r>
      <w:r>
        <w:rPr>
          <w:rFonts w:hint="eastAsia" w:ascii="仿宋" w:hAnsi="仿宋" w:eastAsia="仿宋" w:cs="仿宋"/>
          <w:kern w:val="0"/>
          <w:sz w:val="24"/>
        </w:rPr>
        <w:fldChar w:fldCharType="separate"/>
      </w:r>
      <w:r>
        <w:rPr>
          <w:rStyle w:val="14"/>
          <w:rFonts w:hint="eastAsia" w:ascii="仿宋" w:hAnsi="仿宋" w:eastAsia="仿宋" w:cs="仿宋"/>
          <w:kern w:val="0"/>
          <w:sz w:val="24"/>
        </w:rPr>
        <w:t>本表电子文档请同时发送到</w:t>
      </w:r>
      <w:r>
        <w:rPr>
          <w:rStyle w:val="14"/>
          <w:rFonts w:hint="eastAsia" w:ascii="仿宋" w:hAnsi="仿宋" w:eastAsia="仿宋" w:cs="仿宋"/>
          <w:kern w:val="0"/>
          <w:sz w:val="24"/>
          <w:lang w:val="en-US" w:eastAsia="zh-CN"/>
        </w:rPr>
        <w:t>1014633200@qq.com</w:t>
      </w:r>
      <w:r>
        <w:rPr>
          <w:rFonts w:hint="eastAsia" w:ascii="仿宋" w:hAnsi="仿宋" w:eastAsia="仿宋" w:cs="仿宋"/>
          <w:kern w:val="0"/>
          <w:sz w:val="24"/>
        </w:rPr>
        <w:fldChar w:fldCharType="end"/>
      </w:r>
    </w:p>
    <w:p w14:paraId="359671F8">
      <w:pPr>
        <w:widowControl/>
        <w:spacing w:line="320" w:lineRule="exact"/>
        <w:jc w:val="left"/>
        <w:rPr>
          <w:rFonts w:hint="eastAsia" w:ascii="仿宋" w:hAnsi="仿宋" w:eastAsia="仿宋" w:cs="仿宋"/>
          <w:kern w:val="0"/>
          <w:sz w:val="24"/>
          <w:lang w:eastAsia="zh-CN"/>
        </w:rPr>
      </w:pPr>
      <w:r>
        <w:rPr>
          <w:rFonts w:hint="eastAsia" w:ascii="仿宋" w:hAnsi="仿宋" w:eastAsia="仿宋" w:cs="仿宋"/>
          <w:kern w:val="0"/>
          <w:sz w:val="24"/>
        </w:rPr>
        <w:t>项目</w:t>
      </w:r>
      <w:r>
        <w:rPr>
          <w:rFonts w:hint="eastAsia" w:ascii="仿宋" w:hAnsi="仿宋" w:eastAsia="仿宋" w:cs="仿宋"/>
          <w:kern w:val="0"/>
          <w:sz w:val="24"/>
          <w:lang w:val="en-US" w:eastAsia="zh-CN"/>
        </w:rPr>
        <w:t>申报方向</w:t>
      </w:r>
      <w:r>
        <w:rPr>
          <w:rFonts w:hint="eastAsia" w:ascii="仿宋" w:hAnsi="仿宋" w:eastAsia="仿宋" w:cs="仿宋"/>
          <w:kern w:val="0"/>
          <w:sz w:val="24"/>
        </w:rPr>
        <w:t>：</w:t>
      </w:r>
      <w:r>
        <w:rPr>
          <w:rFonts w:hint="eastAsia" w:ascii="仿宋" w:hAnsi="仿宋" w:eastAsia="仿宋" w:cs="仿宋"/>
          <w:kern w:val="0"/>
          <w:sz w:val="24"/>
          <w:lang w:val="en-US" w:eastAsia="zh-CN"/>
        </w:rPr>
        <w:t>填写申报通知中第二点申报范围的相关方向</w:t>
      </w:r>
      <w:r>
        <w:rPr>
          <w:rFonts w:hint="eastAsia" w:ascii="仿宋" w:hAnsi="仿宋" w:eastAsia="仿宋" w:cs="仿宋"/>
          <w:kern w:val="0"/>
          <w:sz w:val="24"/>
          <w:lang w:eastAsia="zh-CN"/>
        </w:rPr>
        <w:t>。</w:t>
      </w:r>
    </w:p>
    <w:p w14:paraId="03DA6A6B">
      <w:pPr>
        <w:widowControl/>
        <w:spacing w:line="320" w:lineRule="exact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请各单位</w:t>
      </w:r>
      <w:r>
        <w:rPr>
          <w:rFonts w:hint="eastAsia" w:ascii="仿宋" w:hAnsi="仿宋" w:eastAsia="仿宋" w:cs="仿宋"/>
          <w:kern w:val="0"/>
          <w:sz w:val="24"/>
          <w:lang w:val="en-US" w:eastAsia="zh-CN"/>
        </w:rPr>
        <w:t>对申报项目进行严格评审并进行推荐</w:t>
      </w:r>
      <w:r>
        <w:rPr>
          <w:rFonts w:hint="eastAsia" w:ascii="仿宋" w:hAnsi="仿宋" w:eastAsia="仿宋" w:cs="仿宋"/>
          <w:kern w:val="0"/>
          <w:sz w:val="24"/>
        </w:rPr>
        <w:t>。</w:t>
      </w:r>
    </w:p>
    <w:p w14:paraId="2D355D34">
      <w:pPr>
        <w:widowControl/>
        <w:spacing w:line="320" w:lineRule="exact"/>
        <w:jc w:val="left"/>
        <w:rPr>
          <w:rFonts w:hint="eastAsia" w:ascii="仿宋" w:hAnsi="仿宋" w:eastAsia="仿宋" w:cs="仿宋"/>
          <w:kern w:val="0"/>
          <w:sz w:val="24"/>
        </w:rPr>
      </w:pPr>
    </w:p>
    <w:p w14:paraId="36E072D9">
      <w:pPr>
        <w:widowControl/>
        <w:spacing w:line="320" w:lineRule="exact"/>
        <w:jc w:val="left"/>
        <w:rPr>
          <w:rFonts w:hint="eastAsia" w:ascii="仿宋" w:hAnsi="仿宋" w:eastAsia="仿宋" w:cs="仿宋"/>
          <w:kern w:val="0"/>
          <w:sz w:val="24"/>
          <w:u w:val="single"/>
        </w:rPr>
      </w:pPr>
      <w:r>
        <w:rPr>
          <w:rFonts w:hint="eastAsia" w:ascii="仿宋" w:hAnsi="仿宋" w:eastAsia="仿宋" w:cs="仿宋"/>
          <w:kern w:val="0"/>
          <w:sz w:val="24"/>
        </w:rPr>
        <w:t>填表人：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kern w:val="0"/>
          <w:sz w:val="24"/>
        </w:rPr>
        <w:t xml:space="preserve">                                      单位（公章）：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 </w:t>
      </w:r>
    </w:p>
    <w:p w14:paraId="5931638F">
      <w:pPr>
        <w:widowControl/>
        <w:spacing w:before="100" w:beforeAutospacing="1" w:after="100" w:afterAutospacing="1" w:line="320" w:lineRule="exact"/>
        <w:ind w:firstLine="3360" w:firstLineChars="1400"/>
        <w:jc w:val="left"/>
        <w:rPr>
          <w:rFonts w:hint="eastAsia" w:ascii="仿宋" w:hAnsi="仿宋" w:eastAsia="仿宋" w:cs="仿宋"/>
          <w:kern w:val="0"/>
          <w:sz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</w:rPr>
        <w:t xml:space="preserve">                                  盖章日期：20</w:t>
      </w:r>
      <w:r>
        <w:rPr>
          <w:rFonts w:hint="eastAsia" w:ascii="仿宋" w:hAnsi="仿宋" w:eastAsia="仿宋" w:cs="仿宋"/>
          <w:kern w:val="0"/>
          <w:sz w:val="24"/>
          <w:lang w:val="en-US" w:eastAsia="zh-CN"/>
        </w:rPr>
        <w:t>25</w:t>
      </w:r>
      <w:r>
        <w:rPr>
          <w:rFonts w:hint="eastAsia" w:ascii="仿宋" w:hAnsi="仿宋" w:eastAsia="仿宋" w:cs="仿宋"/>
          <w:kern w:val="0"/>
          <w:sz w:val="24"/>
        </w:rPr>
        <w:t xml:space="preserve">年 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</w:rPr>
        <w:t>月</w:t>
      </w:r>
      <w:r>
        <w:rPr>
          <w:rFonts w:hint="eastAsia" w:ascii="仿宋" w:hAnsi="仿宋" w:eastAsia="仿宋" w:cs="仿宋"/>
          <w:kern w:val="0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lang w:val="en-US" w:eastAsia="zh-CN"/>
        </w:rPr>
        <w:t>日</w:t>
      </w:r>
    </w:p>
    <w:sectPr>
      <w:footerReference r:id="rId3" w:type="default"/>
      <w:type w:val="continuous"/>
      <w:pgSz w:w="16838" w:h="11906" w:orient="landscape"/>
      <w:pgMar w:top="1361" w:right="1871" w:bottom="1361" w:left="2098" w:header="0" w:footer="1418" w:gutter="0"/>
      <w:pgNumType w:fmt="decimal" w:start="1"/>
      <w:cols w:space="425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7AAA54">
    <w:pPr>
      <w:pStyle w:val="4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9199253">
                          <w:pPr>
                            <w:pStyle w:val="4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9199253">
                    <w:pPr>
                      <w:pStyle w:val="4"/>
                      <w:rPr>
                        <w:sz w:val="21"/>
                        <w:szCs w:val="21"/>
                      </w:rPr>
                    </w:pPr>
                    <w:r>
                      <w:rPr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1</w:t>
                    </w:r>
                    <w:r>
                      <w:rPr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E2Mjg2YTZkZTMyMTYwY2M1OTQ5YzJlN2MyYmRjOGEifQ=="/>
  </w:docVars>
  <w:rsids>
    <w:rsidRoot w:val="007A20ED"/>
    <w:rsid w:val="00007CA0"/>
    <w:rsid w:val="00021FF2"/>
    <w:rsid w:val="00035440"/>
    <w:rsid w:val="00184539"/>
    <w:rsid w:val="001A4FF8"/>
    <w:rsid w:val="001D68DE"/>
    <w:rsid w:val="00232B64"/>
    <w:rsid w:val="002A06B8"/>
    <w:rsid w:val="002B0772"/>
    <w:rsid w:val="002C3A28"/>
    <w:rsid w:val="00334648"/>
    <w:rsid w:val="00377160"/>
    <w:rsid w:val="003A7675"/>
    <w:rsid w:val="00476637"/>
    <w:rsid w:val="004E2B4C"/>
    <w:rsid w:val="005819BB"/>
    <w:rsid w:val="00605F8B"/>
    <w:rsid w:val="00633B3A"/>
    <w:rsid w:val="00667AE5"/>
    <w:rsid w:val="00693EFA"/>
    <w:rsid w:val="006E43C2"/>
    <w:rsid w:val="006E475E"/>
    <w:rsid w:val="00714FB0"/>
    <w:rsid w:val="00760479"/>
    <w:rsid w:val="007A20ED"/>
    <w:rsid w:val="007E596B"/>
    <w:rsid w:val="00842C02"/>
    <w:rsid w:val="009A73A1"/>
    <w:rsid w:val="00B74A84"/>
    <w:rsid w:val="00B75083"/>
    <w:rsid w:val="00BC56A0"/>
    <w:rsid w:val="00C413A2"/>
    <w:rsid w:val="00C813CC"/>
    <w:rsid w:val="00CA36FF"/>
    <w:rsid w:val="00CA582D"/>
    <w:rsid w:val="00CB726E"/>
    <w:rsid w:val="00DD27C5"/>
    <w:rsid w:val="00E26B67"/>
    <w:rsid w:val="00E556F6"/>
    <w:rsid w:val="00E93039"/>
    <w:rsid w:val="00FA00A3"/>
    <w:rsid w:val="01C36645"/>
    <w:rsid w:val="04E90B5B"/>
    <w:rsid w:val="07B554F2"/>
    <w:rsid w:val="08524424"/>
    <w:rsid w:val="08777DF5"/>
    <w:rsid w:val="090E6DE2"/>
    <w:rsid w:val="09570789"/>
    <w:rsid w:val="09A3577C"/>
    <w:rsid w:val="0A920149"/>
    <w:rsid w:val="0BC41A4B"/>
    <w:rsid w:val="0BF56037"/>
    <w:rsid w:val="0C332F42"/>
    <w:rsid w:val="0C61547A"/>
    <w:rsid w:val="0C994C14"/>
    <w:rsid w:val="0F4061E5"/>
    <w:rsid w:val="12733F76"/>
    <w:rsid w:val="12DA1AE3"/>
    <w:rsid w:val="138F28CD"/>
    <w:rsid w:val="13984E98"/>
    <w:rsid w:val="154A0419"/>
    <w:rsid w:val="15D17CAF"/>
    <w:rsid w:val="174F484D"/>
    <w:rsid w:val="19BC7FA2"/>
    <w:rsid w:val="1BE7556A"/>
    <w:rsid w:val="1E537319"/>
    <w:rsid w:val="1F4F3506"/>
    <w:rsid w:val="20A57BD4"/>
    <w:rsid w:val="210C7C53"/>
    <w:rsid w:val="234C5960"/>
    <w:rsid w:val="25D149F5"/>
    <w:rsid w:val="26D27249"/>
    <w:rsid w:val="28265FD1"/>
    <w:rsid w:val="28553C8E"/>
    <w:rsid w:val="289D0BB5"/>
    <w:rsid w:val="2AF55D0F"/>
    <w:rsid w:val="2BC41856"/>
    <w:rsid w:val="2C2C73FB"/>
    <w:rsid w:val="2C475FE3"/>
    <w:rsid w:val="2C6D481E"/>
    <w:rsid w:val="2CDF0742"/>
    <w:rsid w:val="2D0D2D89"/>
    <w:rsid w:val="2EBD433B"/>
    <w:rsid w:val="2FF67FFC"/>
    <w:rsid w:val="30DC3D5D"/>
    <w:rsid w:val="316311C9"/>
    <w:rsid w:val="31963DC5"/>
    <w:rsid w:val="31BE4652"/>
    <w:rsid w:val="31C83722"/>
    <w:rsid w:val="33CA19D4"/>
    <w:rsid w:val="341041B7"/>
    <w:rsid w:val="341602FC"/>
    <w:rsid w:val="34B800A1"/>
    <w:rsid w:val="375A7356"/>
    <w:rsid w:val="395D082E"/>
    <w:rsid w:val="39A71E6F"/>
    <w:rsid w:val="39C21667"/>
    <w:rsid w:val="3B27450D"/>
    <w:rsid w:val="3B5B5A71"/>
    <w:rsid w:val="3B8450A4"/>
    <w:rsid w:val="3E4B1ACA"/>
    <w:rsid w:val="42613503"/>
    <w:rsid w:val="43BF1E62"/>
    <w:rsid w:val="45C5715A"/>
    <w:rsid w:val="45CF2E79"/>
    <w:rsid w:val="48BD16AF"/>
    <w:rsid w:val="48BF5B6B"/>
    <w:rsid w:val="49584F34"/>
    <w:rsid w:val="4A965D14"/>
    <w:rsid w:val="4E127AAC"/>
    <w:rsid w:val="4ECB7FBD"/>
    <w:rsid w:val="4FFF06CF"/>
    <w:rsid w:val="50196503"/>
    <w:rsid w:val="51A83C5C"/>
    <w:rsid w:val="526B3F2A"/>
    <w:rsid w:val="533F2ABB"/>
    <w:rsid w:val="53605111"/>
    <w:rsid w:val="546926EB"/>
    <w:rsid w:val="561138DA"/>
    <w:rsid w:val="568807DB"/>
    <w:rsid w:val="56E27D68"/>
    <w:rsid w:val="58E10AA2"/>
    <w:rsid w:val="5AC06250"/>
    <w:rsid w:val="5C3C34D0"/>
    <w:rsid w:val="5C5015E6"/>
    <w:rsid w:val="5C914238"/>
    <w:rsid w:val="5D550132"/>
    <w:rsid w:val="5E2B1ACA"/>
    <w:rsid w:val="5EC625AF"/>
    <w:rsid w:val="61550C99"/>
    <w:rsid w:val="619E1C26"/>
    <w:rsid w:val="64A045E4"/>
    <w:rsid w:val="64DD0CB7"/>
    <w:rsid w:val="661406C7"/>
    <w:rsid w:val="675E4AC0"/>
    <w:rsid w:val="67884E43"/>
    <w:rsid w:val="678B7031"/>
    <w:rsid w:val="67E4410B"/>
    <w:rsid w:val="6A4D56EB"/>
    <w:rsid w:val="6BD340AB"/>
    <w:rsid w:val="6C733CAF"/>
    <w:rsid w:val="6D3E42BD"/>
    <w:rsid w:val="6F55769C"/>
    <w:rsid w:val="6FF9096F"/>
    <w:rsid w:val="700E4ACA"/>
    <w:rsid w:val="73C6500C"/>
    <w:rsid w:val="73E000CD"/>
    <w:rsid w:val="740873D3"/>
    <w:rsid w:val="75162A18"/>
    <w:rsid w:val="758222D9"/>
    <w:rsid w:val="75FD6041"/>
    <w:rsid w:val="764F12E9"/>
    <w:rsid w:val="77DF044B"/>
    <w:rsid w:val="782C743B"/>
    <w:rsid w:val="78D5702C"/>
    <w:rsid w:val="7C1467DF"/>
    <w:rsid w:val="7CF551D3"/>
    <w:rsid w:val="7F363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7"/>
    <w:autoRedefine/>
    <w:unhideWhenUsed/>
    <w:qFormat/>
    <w:uiPriority w:val="0"/>
    <w:pPr>
      <w:keepNext/>
      <w:keepLines/>
      <w:spacing w:before="260" w:after="260" w:line="416" w:lineRule="auto"/>
      <w:outlineLvl w:val="2"/>
    </w:pPr>
    <w:rPr>
      <w:rFonts w:ascii="Calibri" w:hAnsi="Calibri" w:eastAsia="黑体"/>
      <w:b/>
      <w:bCs/>
      <w:sz w:val="36"/>
      <w:szCs w:val="32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ind w:firstLine="540"/>
      <w:jc w:val="center"/>
    </w:pPr>
  </w:style>
  <w:style w:type="paragraph" w:styleId="4">
    <w:name w:val="footer"/>
    <w:basedOn w:val="1"/>
    <w:link w:val="1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7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Title"/>
    <w:basedOn w:val="1"/>
    <w:next w:val="1"/>
    <w:link w:val="16"/>
    <w:autoRedefine/>
    <w:qFormat/>
    <w:uiPriority w:val="0"/>
    <w:pPr>
      <w:widowControl/>
      <w:snapToGrid w:val="0"/>
      <w:jc w:val="center"/>
      <w:outlineLvl w:val="0"/>
    </w:pPr>
    <w:rPr>
      <w:rFonts w:asciiTheme="majorHAnsi" w:hAnsiTheme="majorHAnsi" w:eastAsiaTheme="majorEastAsia" w:cstheme="majorBidi"/>
      <w:b/>
      <w:bCs/>
      <w:sz w:val="28"/>
      <w:szCs w:val="32"/>
    </w:rPr>
  </w:style>
  <w:style w:type="table" w:styleId="10">
    <w:name w:val="Table Grid"/>
    <w:basedOn w:val="9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22"/>
    <w:rPr>
      <w:b/>
    </w:rPr>
  </w:style>
  <w:style w:type="character" w:styleId="13">
    <w:name w:val="page number"/>
    <w:basedOn w:val="11"/>
    <w:qFormat/>
    <w:uiPriority w:val="0"/>
  </w:style>
  <w:style w:type="character" w:styleId="14">
    <w:name w:val="Hyperlink"/>
    <w:qFormat/>
    <w:uiPriority w:val="0"/>
    <w:rPr>
      <w:color w:val="000000"/>
      <w:u w:val="none"/>
    </w:rPr>
  </w:style>
  <w:style w:type="character" w:styleId="15">
    <w:name w:val="footnote reference"/>
    <w:basedOn w:val="11"/>
    <w:qFormat/>
    <w:uiPriority w:val="0"/>
    <w:rPr>
      <w:vertAlign w:val="superscript"/>
    </w:rPr>
  </w:style>
  <w:style w:type="character" w:customStyle="1" w:styleId="16">
    <w:name w:val="标题 字符"/>
    <w:basedOn w:val="11"/>
    <w:link w:val="8"/>
    <w:autoRedefine/>
    <w:qFormat/>
    <w:uiPriority w:val="0"/>
    <w:rPr>
      <w:rFonts w:asciiTheme="majorHAnsi" w:hAnsiTheme="majorHAnsi" w:eastAsiaTheme="majorEastAsia" w:cstheme="majorBidi"/>
      <w:b/>
      <w:bCs/>
      <w:sz w:val="28"/>
      <w:szCs w:val="32"/>
    </w:rPr>
  </w:style>
  <w:style w:type="character" w:customStyle="1" w:styleId="17">
    <w:name w:val="标题 3 字符"/>
    <w:link w:val="2"/>
    <w:autoRedefine/>
    <w:qFormat/>
    <w:uiPriority w:val="0"/>
    <w:rPr>
      <w:rFonts w:ascii="Calibri" w:hAnsi="Calibri" w:eastAsia="黑体"/>
      <w:b/>
      <w:bCs/>
      <w:sz w:val="36"/>
      <w:szCs w:val="32"/>
    </w:rPr>
  </w:style>
  <w:style w:type="character" w:customStyle="1" w:styleId="18">
    <w:name w:val="页眉 字符"/>
    <w:basedOn w:val="11"/>
    <w:link w:val="5"/>
    <w:autoRedefine/>
    <w:qFormat/>
    <w:uiPriority w:val="99"/>
    <w:rPr>
      <w:sz w:val="18"/>
      <w:szCs w:val="18"/>
    </w:rPr>
  </w:style>
  <w:style w:type="character" w:customStyle="1" w:styleId="19">
    <w:name w:val="页脚 字符"/>
    <w:basedOn w:val="11"/>
    <w:link w:val="4"/>
    <w:autoRedefine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169</Characters>
  <Lines>5</Lines>
  <Paragraphs>1</Paragraphs>
  <TotalTime>3</TotalTime>
  <ScaleCrop>false</ScaleCrop>
  <LinksUpToDate>false</LinksUpToDate>
  <CharactersWithSpaces>302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2023-08-09T16:34:00Z</dcterms:created>
  <dc:creator>weiyx</dc:creator>
  <cp:lastModifiedBy>zj</cp:lastModifiedBy>
  <cp:lastPrinted>2024-12-19T01:50:00Z</cp:lastPrinted>
  <dcterms:modified xsi:type="dcterms:W3CDTF">2025-03-05T03:44:16Z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1165563FF68F49B5B37DC9DD3B3C152B_12</vt:lpwstr>
  </property>
  <property fmtid="{D5CDD505-2E9C-101B-9397-08002B2CF9AE}" pid="4" name="KSOTemplateDocerSaveRecord">
    <vt:lpwstr>eyJoZGlkIjoiZGE2Mjg2YTZkZTMyMTYwY2M1OTQ5YzJlN2MyYmRjOGEiLCJ1c2VySWQiOiIyOTg4NDYyNDQifQ==</vt:lpwstr>
  </property>
</Properties>
</file>